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A823" w14:textId="77777777" w:rsidR="003645CD" w:rsidRPr="00A164D2" w:rsidRDefault="003645CD" w:rsidP="003645CD">
      <w:pPr>
        <w:spacing w:before="60" w:after="60"/>
        <w:ind w:right="40"/>
        <w:jc w:val="center"/>
        <w:rPr>
          <w:b/>
          <w:szCs w:val="24"/>
        </w:rPr>
      </w:pPr>
      <w:r w:rsidRPr="00A164D2">
        <w:rPr>
          <w:b/>
          <w:szCs w:val="24"/>
        </w:rPr>
        <w:t xml:space="preserve">Klauzula informacyjna z art. 13 ust. 1-3 RODO </w:t>
      </w:r>
    </w:p>
    <w:p w14:paraId="444938AE" w14:textId="77777777" w:rsidR="003645CD" w:rsidRPr="00A164D2" w:rsidRDefault="003645CD" w:rsidP="003645CD">
      <w:pPr>
        <w:spacing w:before="60" w:after="60"/>
        <w:ind w:right="40"/>
        <w:jc w:val="center"/>
        <w:rPr>
          <w:b/>
          <w:szCs w:val="24"/>
        </w:rPr>
      </w:pPr>
      <w:r w:rsidRPr="00A164D2">
        <w:rPr>
          <w:b/>
          <w:szCs w:val="24"/>
        </w:rPr>
        <w:t>w celu związanym z postępowaniem o udzielenie zamówienia publicznego,</w:t>
      </w:r>
    </w:p>
    <w:p w14:paraId="48104FB1" w14:textId="77777777" w:rsidR="003645CD" w:rsidRPr="00A164D2" w:rsidRDefault="003645CD" w:rsidP="003645CD">
      <w:pPr>
        <w:spacing w:before="60" w:after="60"/>
        <w:ind w:right="40"/>
        <w:jc w:val="center"/>
        <w:rPr>
          <w:b/>
          <w:szCs w:val="24"/>
        </w:rPr>
      </w:pPr>
      <w:r w:rsidRPr="00A164D2">
        <w:rPr>
          <w:b/>
          <w:szCs w:val="24"/>
        </w:rPr>
        <w:t>o wartości do kwoty 130 000 zł netto</w:t>
      </w:r>
    </w:p>
    <w:p w14:paraId="34CE0308" w14:textId="77777777" w:rsidR="003645CD" w:rsidRPr="00A164D2" w:rsidRDefault="003645CD" w:rsidP="003645CD">
      <w:pPr>
        <w:spacing w:before="60" w:after="60"/>
        <w:ind w:right="40"/>
        <w:jc w:val="center"/>
        <w:rPr>
          <w:b/>
          <w:szCs w:val="24"/>
        </w:rPr>
      </w:pPr>
    </w:p>
    <w:p w14:paraId="5E57198E" w14:textId="77777777" w:rsidR="003645CD" w:rsidRPr="00A164D2" w:rsidRDefault="003645CD" w:rsidP="003645CD">
      <w:pPr>
        <w:spacing w:before="60" w:after="60"/>
        <w:ind w:right="40"/>
        <w:jc w:val="center"/>
        <w:rPr>
          <w:b/>
          <w:color w:val="FF0000"/>
          <w:szCs w:val="24"/>
        </w:rPr>
      </w:pPr>
      <w:r w:rsidRPr="00A164D2">
        <w:rPr>
          <w:b/>
          <w:color w:val="FF0000"/>
          <w:szCs w:val="24"/>
        </w:rPr>
        <w:t xml:space="preserve">Klauzula informacyjna dla uczestników </w:t>
      </w:r>
    </w:p>
    <w:p w14:paraId="4E7C39A5" w14:textId="77777777" w:rsidR="003645CD" w:rsidRPr="00A164D2" w:rsidRDefault="003645CD" w:rsidP="003645CD">
      <w:pPr>
        <w:spacing w:before="60" w:after="60"/>
        <w:ind w:right="40"/>
        <w:jc w:val="center"/>
        <w:rPr>
          <w:b/>
          <w:color w:val="FF0000"/>
          <w:szCs w:val="24"/>
        </w:rPr>
      </w:pPr>
      <w:r w:rsidRPr="00A164D2">
        <w:rPr>
          <w:b/>
          <w:color w:val="FF0000"/>
          <w:szCs w:val="24"/>
        </w:rPr>
        <w:t>postępowania o udzielenie zamówienia publicznego</w:t>
      </w:r>
    </w:p>
    <w:p w14:paraId="0EBC5FB6" w14:textId="77777777" w:rsidR="003645CD" w:rsidRPr="00A164D2" w:rsidRDefault="003645CD" w:rsidP="003645CD">
      <w:pPr>
        <w:spacing w:before="60" w:after="60"/>
        <w:ind w:right="40"/>
        <w:jc w:val="center"/>
        <w:rPr>
          <w:szCs w:val="24"/>
        </w:rPr>
      </w:pPr>
    </w:p>
    <w:p w14:paraId="6BB08AC1" w14:textId="4AB07898" w:rsidR="003645CD" w:rsidRPr="00A164D2" w:rsidRDefault="003645CD" w:rsidP="003645CD">
      <w:pPr>
        <w:spacing w:before="60" w:after="60"/>
        <w:ind w:right="40"/>
        <w:jc w:val="both"/>
        <w:rPr>
          <w:szCs w:val="24"/>
        </w:rPr>
      </w:pPr>
      <w:r w:rsidRPr="00A164D2">
        <w:rPr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37575740" w14:textId="4C2E2599" w:rsidR="00A164D2" w:rsidRPr="00A164D2" w:rsidRDefault="003645CD" w:rsidP="00A164D2">
      <w:pPr>
        <w:ind w:left="284" w:hanging="284"/>
        <w:jc w:val="both"/>
        <w:rPr>
          <w:szCs w:val="24"/>
        </w:rPr>
      </w:pPr>
      <w:r w:rsidRPr="00A164D2">
        <w:rPr>
          <w:szCs w:val="24"/>
        </w:rPr>
        <w:t xml:space="preserve">1. Administratorem Pani/Pana danych osobowych jest </w:t>
      </w:r>
      <w:r w:rsidR="0063366A" w:rsidRPr="0063366A">
        <w:rPr>
          <w:szCs w:val="24"/>
        </w:rPr>
        <w:t>Miejsko Gminna Biblioteka Publiczna im. Zbigniewa Herberta w Łęcznej, (adres: 21-010 Łęczna ul. Bożniczna 21, e-mail: info@biblioteka-leczna.pl, nr tel. 817520204,) – reprezentowan</w:t>
      </w:r>
      <w:r w:rsidR="00654D51">
        <w:rPr>
          <w:szCs w:val="24"/>
        </w:rPr>
        <w:t>a</w:t>
      </w:r>
      <w:r w:rsidR="0063366A" w:rsidRPr="0063366A">
        <w:rPr>
          <w:szCs w:val="24"/>
        </w:rPr>
        <w:t xml:space="preserve"> przez Dyrektora.  </w:t>
      </w:r>
      <w:r w:rsidR="00A164D2" w:rsidRPr="00A164D2">
        <w:rPr>
          <w:szCs w:val="24"/>
        </w:rPr>
        <w:t xml:space="preserve">  </w:t>
      </w:r>
    </w:p>
    <w:p w14:paraId="06C6C5A2" w14:textId="2CBAFE27" w:rsidR="003645CD" w:rsidRPr="00A164D2" w:rsidRDefault="003645CD" w:rsidP="00A164D2">
      <w:pPr>
        <w:ind w:left="284" w:hanging="284"/>
        <w:jc w:val="both"/>
        <w:rPr>
          <w:szCs w:val="24"/>
        </w:rPr>
      </w:pPr>
      <w:r w:rsidRPr="00A164D2">
        <w:rPr>
          <w:szCs w:val="24"/>
        </w:rPr>
        <w:t>2. W sprawach z zakresu ochrony danych osobowych mogą Państwo kontaktować się z Inspektorem Ochrony Danych pod adresem e-mail: inspektor@cbi24.pl.</w:t>
      </w:r>
    </w:p>
    <w:p w14:paraId="129880D7" w14:textId="77777777" w:rsidR="003645CD" w:rsidRPr="00A164D2" w:rsidRDefault="003645CD" w:rsidP="00A164D2">
      <w:pPr>
        <w:ind w:left="284" w:hanging="284"/>
        <w:jc w:val="both"/>
        <w:rPr>
          <w:szCs w:val="24"/>
        </w:rPr>
      </w:pPr>
      <w:r w:rsidRPr="00A164D2">
        <w:rPr>
          <w:szCs w:val="24"/>
        </w:rPr>
        <w:t xml:space="preserve">3. Dane osobowe będą przetwarzane w celu związanym z postępowaniem o udzielenie zamówienia publicznego. </w:t>
      </w:r>
    </w:p>
    <w:p w14:paraId="7F93794A" w14:textId="77777777" w:rsidR="003645CD" w:rsidRPr="00A164D2" w:rsidRDefault="003645CD" w:rsidP="00A164D2">
      <w:pPr>
        <w:ind w:left="284" w:hanging="284"/>
        <w:jc w:val="both"/>
        <w:rPr>
          <w:szCs w:val="24"/>
        </w:rPr>
      </w:pPr>
      <w:r w:rsidRPr="00A164D2">
        <w:rPr>
          <w:szCs w:val="24"/>
        </w:rPr>
        <w:t>4. Dane osobowe będą przetwarzane przez okres zgodnie z art. 78 ust. 1 i 4 ustawy z dnia z dnia 11 września 2019 r.– Prawo zamówień publicznych (Dz. U. z 2021 r. poz. 1129), zwanej dalej Pzp, przez okres 4 lat od dnia zakończenia postępowania o udzielenie zamówienia, a jeżeli czas trwania umowy przekracza 4 lata, okres przechowywania obejmuje cały czas obowiązywania umowy.</w:t>
      </w:r>
    </w:p>
    <w:p w14:paraId="57A10D22" w14:textId="77777777" w:rsidR="003645CD" w:rsidRPr="00A164D2" w:rsidRDefault="003645CD" w:rsidP="00A164D2">
      <w:pPr>
        <w:ind w:left="284" w:hanging="284"/>
        <w:jc w:val="both"/>
        <w:rPr>
          <w:szCs w:val="24"/>
        </w:rPr>
      </w:pPr>
      <w:r w:rsidRPr="00A164D2">
        <w:rPr>
          <w:szCs w:val="24"/>
        </w:rPr>
        <w:t xml:space="preserve">5. Podstawą prawną przetwarzania danych jest art. 6 ust. 1 lit. </w:t>
      </w:r>
      <w:r w:rsidRPr="00A164D2">
        <w:rPr>
          <w:color w:val="000000" w:themeColor="text1"/>
          <w:szCs w:val="24"/>
        </w:rPr>
        <w:t>c)</w:t>
      </w:r>
      <w:r w:rsidRPr="00A164D2">
        <w:rPr>
          <w:color w:val="FF0000"/>
          <w:szCs w:val="24"/>
        </w:rPr>
        <w:t xml:space="preserve"> </w:t>
      </w:r>
      <w:r w:rsidRPr="00A164D2">
        <w:rPr>
          <w:szCs w:val="24"/>
        </w:rPr>
        <w:t xml:space="preserve">Rozporządzenia w związku </w:t>
      </w:r>
      <w:r w:rsidRPr="00A164D2">
        <w:rPr>
          <w:szCs w:val="24"/>
        </w:rPr>
        <w:br/>
        <w:t>z przepisami Pzp.</w:t>
      </w:r>
    </w:p>
    <w:p w14:paraId="5881B7ED" w14:textId="77777777" w:rsidR="003645CD" w:rsidRPr="00A164D2" w:rsidRDefault="003645CD" w:rsidP="00A164D2">
      <w:pPr>
        <w:ind w:left="284" w:hanging="284"/>
        <w:jc w:val="both"/>
        <w:rPr>
          <w:szCs w:val="24"/>
        </w:rPr>
      </w:pPr>
      <w:r w:rsidRPr="00A164D2">
        <w:rPr>
          <w:szCs w:val="24"/>
        </w:rPr>
        <w:t>6. Odbiorcami Pani/Pana danych będą osoby lub podmioty, którym udostępniona zostanie dokumentacja postępowania w oparciu o art. 18 oraz art. 74 ust. 4 Pzp.</w:t>
      </w:r>
    </w:p>
    <w:p w14:paraId="0379F27E" w14:textId="38D4D68F" w:rsidR="003645CD" w:rsidRPr="00A164D2" w:rsidRDefault="003645CD" w:rsidP="00A164D2">
      <w:pPr>
        <w:ind w:left="284" w:hanging="284"/>
        <w:jc w:val="both"/>
        <w:rPr>
          <w:szCs w:val="24"/>
        </w:rPr>
      </w:pPr>
      <w:r w:rsidRPr="00A164D2">
        <w:rPr>
          <w:szCs w:val="24"/>
        </w:rPr>
        <w:t xml:space="preserve">7.  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14:paraId="785874C2" w14:textId="77777777" w:rsidR="003645CD" w:rsidRPr="00A164D2" w:rsidRDefault="003645CD" w:rsidP="003645CD">
      <w:pPr>
        <w:jc w:val="both"/>
        <w:rPr>
          <w:szCs w:val="24"/>
        </w:rPr>
      </w:pPr>
      <w:r w:rsidRPr="00A164D2">
        <w:rPr>
          <w:szCs w:val="24"/>
        </w:rPr>
        <w:t>8. Osoba, której dane dotyczą ma prawo do:</w:t>
      </w:r>
    </w:p>
    <w:p w14:paraId="74841E06" w14:textId="77777777" w:rsidR="003645CD" w:rsidRPr="00A164D2" w:rsidRDefault="003645CD" w:rsidP="00A164D2">
      <w:pPr>
        <w:ind w:left="284" w:hanging="284"/>
        <w:jc w:val="both"/>
        <w:rPr>
          <w:szCs w:val="24"/>
        </w:rPr>
      </w:pPr>
      <w:r w:rsidRPr="00A164D2">
        <w:rPr>
          <w:szCs w:val="24"/>
        </w:rPr>
        <w:t xml:space="preserve"> - dostępu do treści swoich danych oraz możliwości ich poprawiania, sprostowania, ograniczenia przetwarzania, </w:t>
      </w:r>
    </w:p>
    <w:p w14:paraId="0B80CD96" w14:textId="2D635E73" w:rsidR="003645CD" w:rsidRPr="00A164D2" w:rsidRDefault="003645CD" w:rsidP="00A164D2">
      <w:pPr>
        <w:ind w:left="284" w:hanging="284"/>
        <w:jc w:val="both"/>
        <w:rPr>
          <w:szCs w:val="24"/>
        </w:rPr>
      </w:pPr>
      <w:r w:rsidRPr="00A164D2">
        <w:rPr>
          <w:szCs w:val="24"/>
        </w:rPr>
        <w:t>- w przypadku gdy przetwarzanie danych odbywa się z naruszeniem przepisów Rozporządzenia służy prawo wniesienia skargi do organu nadzorczego tj. Prezesa Urzędu Ochrony Danych Osobowych, ul. Stawki 2, 00-193 Warszawa,</w:t>
      </w:r>
    </w:p>
    <w:p w14:paraId="675B9B47" w14:textId="77777777" w:rsidR="003645CD" w:rsidRPr="00A164D2" w:rsidRDefault="003645CD" w:rsidP="003645CD">
      <w:pPr>
        <w:jc w:val="both"/>
        <w:rPr>
          <w:szCs w:val="24"/>
        </w:rPr>
      </w:pPr>
      <w:r w:rsidRPr="00A164D2">
        <w:rPr>
          <w:szCs w:val="24"/>
        </w:rPr>
        <w:t>9. Osobie, której dane dotyczą nie przysługuje:</w:t>
      </w:r>
    </w:p>
    <w:p w14:paraId="4060DDF1" w14:textId="77777777" w:rsidR="003645CD" w:rsidRPr="00A164D2" w:rsidRDefault="003645CD" w:rsidP="00A164D2">
      <w:pPr>
        <w:ind w:left="284" w:hanging="284"/>
        <w:jc w:val="both"/>
        <w:rPr>
          <w:szCs w:val="24"/>
        </w:rPr>
      </w:pPr>
      <w:r w:rsidRPr="00A164D2">
        <w:rPr>
          <w:szCs w:val="24"/>
        </w:rPr>
        <w:t>- w związku z art. 17 ust. 3 lit. b), d) lub e) Rozporządzenia prawo do usunięcia danych osobowych;</w:t>
      </w:r>
    </w:p>
    <w:p w14:paraId="5F2F36A6" w14:textId="77777777" w:rsidR="003645CD" w:rsidRPr="00A164D2" w:rsidRDefault="003645CD" w:rsidP="00A164D2">
      <w:pPr>
        <w:ind w:left="284" w:hanging="284"/>
        <w:jc w:val="both"/>
        <w:rPr>
          <w:szCs w:val="24"/>
        </w:rPr>
      </w:pPr>
      <w:r w:rsidRPr="00A164D2">
        <w:rPr>
          <w:szCs w:val="24"/>
        </w:rPr>
        <w:t>- prawo do przenoszenia danych osobowych, o którym mowa w art. 20 Rozporządzenia;</w:t>
      </w:r>
    </w:p>
    <w:p w14:paraId="31505ED0" w14:textId="77777777" w:rsidR="003645CD" w:rsidRPr="00A164D2" w:rsidRDefault="003645CD" w:rsidP="00A164D2">
      <w:pPr>
        <w:ind w:left="284" w:hanging="284"/>
        <w:jc w:val="both"/>
        <w:rPr>
          <w:szCs w:val="24"/>
        </w:rPr>
      </w:pPr>
      <w:r w:rsidRPr="00A164D2">
        <w:rPr>
          <w:szCs w:val="24"/>
        </w:rPr>
        <w:t xml:space="preserve">- na podstawie art. 21 Rozporządzenia prawo sprzeciwu, wobec przetwarzania danych osobowych. </w:t>
      </w:r>
    </w:p>
    <w:p w14:paraId="7352299A" w14:textId="77777777" w:rsidR="003645CD" w:rsidRPr="00A164D2" w:rsidRDefault="003645CD" w:rsidP="00A164D2">
      <w:pPr>
        <w:ind w:left="284" w:hanging="284"/>
        <w:jc w:val="both"/>
        <w:rPr>
          <w:szCs w:val="24"/>
        </w:rPr>
      </w:pPr>
      <w:r w:rsidRPr="00A164D2">
        <w:rPr>
          <w:szCs w:val="24"/>
        </w:rPr>
        <w:t xml:space="preserve">10. W przypadku gdy wykonanie obowiązków, o których mowa w art. 15 ust. 1-3 Rozporządzenia, wymagałoby niewspółmiernie dużego wysiłku, Administrator może żądać od osoby, której dane dotyczą, wskazania dodatkowych informacji mających na celu </w:t>
      </w:r>
      <w:r w:rsidRPr="00A164D2">
        <w:rPr>
          <w:szCs w:val="24"/>
        </w:rPr>
        <w:lastRenderedPageBreak/>
        <w:t>sprecyzowanie żądania, w szczególności podania nazwy lub daty postępowania o udzielenie zamówienia publicznego.</w:t>
      </w:r>
    </w:p>
    <w:p w14:paraId="3212E332" w14:textId="77777777" w:rsidR="003645CD" w:rsidRPr="00A164D2" w:rsidRDefault="003645CD" w:rsidP="00A164D2">
      <w:pPr>
        <w:ind w:left="284" w:hanging="284"/>
        <w:jc w:val="both"/>
        <w:rPr>
          <w:szCs w:val="24"/>
        </w:rPr>
      </w:pPr>
      <w:r w:rsidRPr="00A164D2">
        <w:rPr>
          <w:szCs w:val="24"/>
        </w:rPr>
        <w:t xml:space="preserve">11. Skorzystanie przez osobę, której dane dotyczą, z uprawnienia do sprostowania lub uzupełnienia danych osobowych, o którym mowa w art. 16 Rozporządzenia, nie może skutkować zmianą wyniku postępowania o udzielenie zamówienia publicznego ani zmianą postanowień umowy. </w:t>
      </w:r>
    </w:p>
    <w:p w14:paraId="19A2BE86" w14:textId="77777777" w:rsidR="003645CD" w:rsidRPr="00A164D2" w:rsidRDefault="003645CD" w:rsidP="00A164D2">
      <w:pPr>
        <w:ind w:left="284" w:hanging="284"/>
        <w:jc w:val="both"/>
        <w:rPr>
          <w:szCs w:val="24"/>
        </w:rPr>
      </w:pPr>
      <w:r w:rsidRPr="00A164D2">
        <w:rPr>
          <w:szCs w:val="24"/>
        </w:rPr>
        <w:t>12. Wystąpienie z żądaniem, o którym mowa w art. 18 ust. 1 Rozporządzenia, nie ogranicza przetwarzania danych osobowych do czasu zakończenia postępowania o udzielenie zamówienia publicznego.</w:t>
      </w:r>
    </w:p>
    <w:p w14:paraId="1373C77D" w14:textId="77777777" w:rsidR="003645CD" w:rsidRPr="00A164D2" w:rsidRDefault="003645CD" w:rsidP="00A164D2">
      <w:pPr>
        <w:ind w:left="284" w:hanging="284"/>
        <w:jc w:val="both"/>
        <w:rPr>
          <w:szCs w:val="24"/>
        </w:rPr>
      </w:pPr>
      <w:r w:rsidRPr="00A164D2">
        <w:rPr>
          <w:szCs w:val="24"/>
        </w:rPr>
        <w:t>13. W przypadku danych osobowych zamieszczonych przez Administratora w Biuletynie Zamówień Publicznych, prawa, o których mowa w art. 15 i art. 16 Rozporządzenia, są wykonywane w drodze żądania skierowanego do Administratora.</w:t>
      </w:r>
    </w:p>
    <w:p w14:paraId="5BB8D1B6" w14:textId="77777777" w:rsidR="003645CD" w:rsidRPr="00A164D2" w:rsidRDefault="003645CD" w:rsidP="00A164D2">
      <w:pPr>
        <w:ind w:left="284" w:hanging="284"/>
        <w:jc w:val="both"/>
        <w:rPr>
          <w:szCs w:val="24"/>
        </w:rPr>
      </w:pPr>
      <w:r w:rsidRPr="00A164D2">
        <w:rPr>
          <w:szCs w:val="24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5C522202" w14:textId="7A2038C4" w:rsidR="003645CD" w:rsidRPr="00A164D2" w:rsidRDefault="003645CD" w:rsidP="00A164D2">
      <w:pPr>
        <w:ind w:left="284" w:hanging="284"/>
        <w:jc w:val="both"/>
        <w:rPr>
          <w:szCs w:val="24"/>
        </w:rPr>
      </w:pPr>
      <w:r w:rsidRPr="00A164D2">
        <w:rPr>
          <w:szCs w:val="24"/>
        </w:rPr>
        <w:t>15. Skorzystanie przez osobę, której dane dotyczą, z uprawnienia do sprostowania lub uzupełnienia, o którym mowa w art. 16 Rozporządzenia, nie może naruszać integralności protokołu oraz jego załączników.</w:t>
      </w:r>
    </w:p>
    <w:p w14:paraId="55EFA056" w14:textId="77777777" w:rsidR="003645CD" w:rsidRPr="00A164D2" w:rsidRDefault="003645CD" w:rsidP="00A164D2">
      <w:pPr>
        <w:ind w:left="284" w:hanging="284"/>
        <w:jc w:val="both"/>
        <w:rPr>
          <w:szCs w:val="24"/>
        </w:rPr>
      </w:pPr>
      <w:r w:rsidRPr="00A164D2">
        <w:rPr>
          <w:szCs w:val="24"/>
        </w:rPr>
        <w:t>16.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64E6D583" w14:textId="77777777" w:rsidR="003645CD" w:rsidRPr="00A164D2" w:rsidRDefault="003645CD" w:rsidP="00A164D2">
      <w:pPr>
        <w:ind w:left="284" w:hanging="284"/>
        <w:jc w:val="both"/>
        <w:rPr>
          <w:szCs w:val="24"/>
        </w:rPr>
      </w:pPr>
    </w:p>
    <w:p w14:paraId="0699ED5E" w14:textId="77777777" w:rsidR="00A93241" w:rsidRPr="00A164D2" w:rsidRDefault="00A93241"/>
    <w:sectPr w:rsidR="00A93241" w:rsidRPr="00A164D2" w:rsidSect="00383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F57FC"/>
    <w:multiLevelType w:val="hybridMultilevel"/>
    <w:tmpl w:val="5C26A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5CD"/>
    <w:rsid w:val="003645CD"/>
    <w:rsid w:val="00467DA9"/>
    <w:rsid w:val="0063366A"/>
    <w:rsid w:val="00654D51"/>
    <w:rsid w:val="006A36D7"/>
    <w:rsid w:val="00A164D2"/>
    <w:rsid w:val="00A93241"/>
    <w:rsid w:val="00C93169"/>
    <w:rsid w:val="00E04E28"/>
    <w:rsid w:val="00E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5089"/>
  <w15:docId w15:val="{51F4BA6C-BB00-4C28-BD80-652F42DB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5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64D2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164D2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164D2"/>
    <w:rPr>
      <w:rFonts w:eastAsiaTheme="minorEastAsia"/>
      <w:sz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666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stawiarskaa</dc:creator>
  <cp:lastModifiedBy>Adam Janusz Walczuk</cp:lastModifiedBy>
  <cp:revision>8</cp:revision>
  <dcterms:created xsi:type="dcterms:W3CDTF">2021-08-05T09:26:00Z</dcterms:created>
  <dcterms:modified xsi:type="dcterms:W3CDTF">2022-02-11T12:19:00Z</dcterms:modified>
</cp:coreProperties>
</file>